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19D49" w14:textId="79F88644" w:rsidR="00247A3D" w:rsidRPr="005828B9" w:rsidRDefault="00247A3D" w:rsidP="000027F5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5828B9">
        <w:rPr>
          <w:rFonts w:ascii="Times New Roman" w:hAnsi="Times New Roman" w:cs="Times New Roman"/>
          <w:b/>
          <w:bCs/>
          <w:color w:val="000000" w:themeColor="text1"/>
        </w:rPr>
        <w:t>RAPORT Z KONSULTACJI</w:t>
      </w:r>
    </w:p>
    <w:p w14:paraId="66B8DAC0" w14:textId="0A045E7D" w:rsidR="00B30756" w:rsidRDefault="00FD40D0" w:rsidP="000027F5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</w:rPr>
      </w:pPr>
      <w:r w:rsidRPr="005828B9">
        <w:rPr>
          <w:rFonts w:ascii="Times New Roman" w:hAnsi="Times New Roman" w:cs="Times New Roman"/>
          <w:b/>
          <w:bCs/>
        </w:rPr>
        <w:t xml:space="preserve">dotyczący </w:t>
      </w:r>
      <w:r w:rsidR="00BE47E6" w:rsidRPr="005828B9">
        <w:rPr>
          <w:rFonts w:ascii="Times New Roman" w:hAnsi="Times New Roman" w:cs="Times New Roman"/>
          <w:b/>
          <w:bCs/>
        </w:rPr>
        <w:t>p</w:t>
      </w:r>
      <w:r w:rsidR="0064516D" w:rsidRPr="005828B9">
        <w:rPr>
          <w:rFonts w:ascii="Times New Roman" w:hAnsi="Times New Roman" w:cs="Times New Roman"/>
          <w:b/>
          <w:bCs/>
        </w:rPr>
        <w:t>rojekt</w:t>
      </w:r>
      <w:r w:rsidRPr="005828B9">
        <w:rPr>
          <w:rFonts w:ascii="Times New Roman" w:hAnsi="Times New Roman" w:cs="Times New Roman"/>
          <w:b/>
          <w:bCs/>
        </w:rPr>
        <w:t>u</w:t>
      </w:r>
      <w:r w:rsidR="0064516D" w:rsidRPr="005828B9">
        <w:rPr>
          <w:rFonts w:ascii="Times New Roman" w:hAnsi="Times New Roman" w:cs="Times New Roman"/>
        </w:rPr>
        <w:t xml:space="preserve"> </w:t>
      </w:r>
      <w:r w:rsidR="004F0A6D" w:rsidRPr="005828B9">
        <w:rPr>
          <w:rFonts w:ascii="Times New Roman" w:hAnsi="Times New Roman" w:cs="Times New Roman"/>
          <w:b/>
          <w:bCs/>
        </w:rPr>
        <w:t xml:space="preserve">rozporządzenia </w:t>
      </w:r>
      <w:r w:rsidR="00B346A9" w:rsidRPr="005828B9">
        <w:rPr>
          <w:rFonts w:ascii="Times New Roman" w:hAnsi="Times New Roman" w:cs="Times New Roman"/>
          <w:b/>
          <w:bCs/>
        </w:rPr>
        <w:t xml:space="preserve">Prezesa </w:t>
      </w:r>
      <w:r w:rsidR="004F0A6D" w:rsidRPr="005828B9">
        <w:rPr>
          <w:rFonts w:ascii="Times New Roman" w:hAnsi="Times New Roman" w:cs="Times New Roman"/>
          <w:b/>
          <w:bCs/>
        </w:rPr>
        <w:t>Rady</w:t>
      </w:r>
      <w:r w:rsidR="00FA3BA5" w:rsidRPr="005828B9">
        <w:rPr>
          <w:rFonts w:ascii="Times New Roman" w:hAnsi="Times New Roman" w:cs="Times New Roman"/>
          <w:b/>
          <w:bCs/>
        </w:rPr>
        <w:t xml:space="preserve"> </w:t>
      </w:r>
      <w:r w:rsidR="004F0A6D" w:rsidRPr="005828B9">
        <w:rPr>
          <w:rFonts w:ascii="Times New Roman" w:hAnsi="Times New Roman" w:cs="Times New Roman"/>
          <w:b/>
          <w:bCs/>
        </w:rPr>
        <w:t xml:space="preserve">Ministrów </w:t>
      </w:r>
      <w:r w:rsidR="00B346A9" w:rsidRPr="005828B9">
        <w:rPr>
          <w:rFonts w:ascii="Times New Roman" w:hAnsi="Times New Roman" w:cs="Times New Roman"/>
          <w:b/>
          <w:bCs/>
        </w:rPr>
        <w:t>w sprawie danych przekazywanych w przypadku zaprzestania działalności przez przedsiębiorcę telekomunikacyjnego albo ogłoszenia jego upadłości</w:t>
      </w:r>
      <w:r w:rsidR="00FD690F" w:rsidRPr="005828B9">
        <w:rPr>
          <w:rFonts w:ascii="Times New Roman" w:hAnsi="Times New Roman" w:cs="Times New Roman"/>
          <w:b/>
        </w:rPr>
        <w:t xml:space="preserve"> </w:t>
      </w:r>
      <w:r w:rsidR="0064516D" w:rsidRPr="005828B9">
        <w:rPr>
          <w:rFonts w:ascii="Times New Roman" w:hAnsi="Times New Roman" w:cs="Times New Roman"/>
          <w:b/>
        </w:rPr>
        <w:t>(</w:t>
      </w:r>
      <w:r w:rsidR="00B346A9" w:rsidRPr="005828B9">
        <w:rPr>
          <w:rFonts w:ascii="Times New Roman" w:eastAsia="Calibri" w:hAnsi="Times New Roman" w:cs="Times New Roman"/>
          <w:b/>
          <w:bCs/>
          <w:color w:val="000000"/>
        </w:rPr>
        <w:t>WPL PRM 57</w:t>
      </w:r>
      <w:r w:rsidR="0064516D" w:rsidRPr="005828B9">
        <w:rPr>
          <w:rFonts w:ascii="Times New Roman" w:hAnsi="Times New Roman" w:cs="Times New Roman"/>
          <w:b/>
        </w:rPr>
        <w:t>)</w:t>
      </w:r>
    </w:p>
    <w:p w14:paraId="550A7FDF" w14:textId="77777777" w:rsidR="000027F5" w:rsidRPr="005828B9" w:rsidRDefault="000027F5" w:rsidP="000027F5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Cs/>
          <w:iCs/>
        </w:rPr>
      </w:pPr>
    </w:p>
    <w:p w14:paraId="1800665B" w14:textId="24B83394" w:rsidR="00B30756" w:rsidRPr="005828B9" w:rsidRDefault="005E4880" w:rsidP="000027F5">
      <w:p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kern w:val="1"/>
          <w:lang w:eastAsia="hi-IN" w:bidi="hi-IN"/>
        </w:rPr>
      </w:pPr>
      <w:r w:rsidRPr="005828B9">
        <w:rPr>
          <w:rFonts w:ascii="Times New Roman" w:eastAsia="Times New Roman" w:hAnsi="Times New Roman" w:cs="Times New Roman"/>
          <w:b/>
          <w:kern w:val="1"/>
          <w:lang w:eastAsia="hi-IN" w:bidi="hi-IN"/>
        </w:rPr>
        <w:t xml:space="preserve">1. </w:t>
      </w:r>
      <w:r w:rsidR="00B30756" w:rsidRPr="005828B9">
        <w:rPr>
          <w:rFonts w:ascii="Times New Roman" w:eastAsia="Times New Roman" w:hAnsi="Times New Roman" w:cs="Times New Roman"/>
          <w:b/>
          <w:kern w:val="1"/>
          <w:lang w:eastAsia="hi-IN" w:bidi="hi-IN"/>
        </w:rPr>
        <w:t>Przebieg konsultacji publicznych i opiniowania</w:t>
      </w:r>
    </w:p>
    <w:p w14:paraId="11F4C4E9" w14:textId="6BF5EACE" w:rsidR="006A7B66" w:rsidRPr="005828B9" w:rsidRDefault="006A7B66" w:rsidP="000027F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5828B9">
        <w:rPr>
          <w:rFonts w:ascii="Times New Roman" w:hAnsi="Times New Roman" w:cs="Times New Roman"/>
        </w:rPr>
        <w:t xml:space="preserve">Konsultacje publiczne i opiniowanie projektu odbyły się </w:t>
      </w:r>
      <w:r w:rsidR="00405E59" w:rsidRPr="005828B9">
        <w:rPr>
          <w:rFonts w:ascii="Times New Roman" w:hAnsi="Times New Roman" w:cs="Times New Roman"/>
        </w:rPr>
        <w:t>dwukrotnie</w:t>
      </w:r>
      <w:r w:rsidRPr="005828B9">
        <w:rPr>
          <w:rFonts w:ascii="Times New Roman" w:hAnsi="Times New Roman" w:cs="Times New Roman"/>
        </w:rPr>
        <w:t>.</w:t>
      </w:r>
    </w:p>
    <w:p w14:paraId="08F3E9E3" w14:textId="69831010" w:rsidR="006A7B66" w:rsidRPr="005828B9" w:rsidRDefault="00B30756" w:rsidP="000027F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5828B9">
        <w:rPr>
          <w:rFonts w:ascii="Times New Roman" w:hAnsi="Times New Roman" w:cs="Times New Roman"/>
        </w:rPr>
        <w:t xml:space="preserve">W </w:t>
      </w:r>
      <w:r w:rsidRPr="005828B9">
        <w:rPr>
          <w:rFonts w:ascii="Times New Roman" w:hAnsi="Times New Roman" w:cs="Times New Roman"/>
          <w:color w:val="000000" w:themeColor="text1"/>
        </w:rPr>
        <w:t xml:space="preserve">dniu </w:t>
      </w:r>
      <w:r w:rsidR="00B346A9" w:rsidRPr="005828B9">
        <w:rPr>
          <w:rFonts w:ascii="Times New Roman" w:hAnsi="Times New Roman" w:cs="Times New Roman"/>
          <w:color w:val="000000" w:themeColor="text1"/>
        </w:rPr>
        <w:t>21</w:t>
      </w:r>
      <w:r w:rsidRPr="005828B9">
        <w:rPr>
          <w:rFonts w:ascii="Times New Roman" w:hAnsi="Times New Roman" w:cs="Times New Roman"/>
          <w:color w:val="000000" w:themeColor="text1"/>
        </w:rPr>
        <w:t xml:space="preserve"> </w:t>
      </w:r>
      <w:r w:rsidR="00B346A9" w:rsidRPr="005828B9">
        <w:rPr>
          <w:rFonts w:ascii="Times New Roman" w:hAnsi="Times New Roman" w:cs="Times New Roman"/>
          <w:color w:val="000000" w:themeColor="text1"/>
        </w:rPr>
        <w:t>lutego</w:t>
      </w:r>
      <w:r w:rsidRPr="005828B9">
        <w:rPr>
          <w:rFonts w:ascii="Times New Roman" w:hAnsi="Times New Roman" w:cs="Times New Roman"/>
          <w:color w:val="000000" w:themeColor="text1"/>
        </w:rPr>
        <w:t xml:space="preserve"> 2025 r. Minister Cyfryzacji </w:t>
      </w:r>
      <w:r w:rsidR="00425C44" w:rsidRPr="005828B9">
        <w:rPr>
          <w:rFonts w:ascii="Times New Roman" w:hAnsi="Times New Roman" w:cs="Times New Roman"/>
          <w:color w:val="000000" w:themeColor="text1"/>
        </w:rPr>
        <w:t xml:space="preserve">po raz pierwszy </w:t>
      </w:r>
      <w:r w:rsidRPr="005828B9">
        <w:rPr>
          <w:rFonts w:ascii="Times New Roman" w:hAnsi="Times New Roman" w:cs="Times New Roman"/>
          <w:color w:val="000000" w:themeColor="text1"/>
        </w:rPr>
        <w:t xml:space="preserve">przekazał </w:t>
      </w:r>
      <w:r w:rsidR="006A7B66" w:rsidRPr="005828B9">
        <w:rPr>
          <w:rFonts w:ascii="Times New Roman" w:hAnsi="Times New Roman" w:cs="Times New Roman"/>
        </w:rPr>
        <w:t xml:space="preserve">projekt </w:t>
      </w:r>
      <w:r w:rsidRPr="005828B9">
        <w:rPr>
          <w:rFonts w:ascii="Times New Roman" w:hAnsi="Times New Roman" w:cs="Times New Roman"/>
          <w:color w:val="000000" w:themeColor="text1"/>
        </w:rPr>
        <w:t xml:space="preserve">do konsultacji publicznych i opiniowania </w:t>
      </w:r>
      <w:r w:rsidRPr="005828B9">
        <w:rPr>
          <w:rFonts w:ascii="Times New Roman" w:hAnsi="Times New Roman" w:cs="Times New Roman"/>
          <w:i/>
          <w:color w:val="000000" w:themeColor="text1"/>
        </w:rPr>
        <w:t>–</w:t>
      </w:r>
      <w:r w:rsidRPr="005828B9">
        <w:rPr>
          <w:rFonts w:ascii="Times New Roman" w:hAnsi="Times New Roman" w:cs="Times New Roman"/>
          <w:color w:val="000000" w:themeColor="text1"/>
        </w:rPr>
        <w:t xml:space="preserve"> z 30-dniowym terminem na zgłaszanie uwag.</w:t>
      </w:r>
      <w:r w:rsidR="00B542F0" w:rsidRPr="005828B9">
        <w:rPr>
          <w:rFonts w:ascii="Times New Roman" w:hAnsi="Times New Roman" w:cs="Times New Roman"/>
          <w:color w:val="000000" w:themeColor="text1"/>
        </w:rPr>
        <w:t xml:space="preserve"> </w:t>
      </w:r>
    </w:p>
    <w:p w14:paraId="6E31CA72" w14:textId="436FC9E7" w:rsidR="00B30756" w:rsidRPr="005828B9" w:rsidRDefault="006A7B66" w:rsidP="000027F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Cs/>
          <w:iCs/>
        </w:rPr>
      </w:pPr>
      <w:r w:rsidRPr="005828B9">
        <w:rPr>
          <w:rFonts w:ascii="Times New Roman" w:hAnsi="Times New Roman" w:cs="Times New Roman"/>
        </w:rPr>
        <w:t xml:space="preserve">W </w:t>
      </w:r>
      <w:r w:rsidRPr="005828B9">
        <w:rPr>
          <w:rFonts w:ascii="Times New Roman" w:hAnsi="Times New Roman" w:cs="Times New Roman"/>
          <w:color w:val="000000" w:themeColor="text1"/>
        </w:rPr>
        <w:t xml:space="preserve">dniu </w:t>
      </w:r>
      <w:r w:rsidR="00B346A9" w:rsidRPr="005828B9">
        <w:rPr>
          <w:rFonts w:ascii="Times New Roman" w:hAnsi="Times New Roman" w:cs="Times New Roman"/>
          <w:color w:val="000000" w:themeColor="text1"/>
        </w:rPr>
        <w:t>29</w:t>
      </w:r>
      <w:r w:rsidRPr="005828B9">
        <w:rPr>
          <w:rFonts w:ascii="Times New Roman" w:hAnsi="Times New Roman" w:cs="Times New Roman"/>
          <w:color w:val="000000" w:themeColor="text1"/>
        </w:rPr>
        <w:t xml:space="preserve"> grudnia 2025 r. Minister Cyfryzacji </w:t>
      </w:r>
      <w:r w:rsidR="00425C44" w:rsidRPr="005828B9">
        <w:rPr>
          <w:rFonts w:ascii="Times New Roman" w:hAnsi="Times New Roman" w:cs="Times New Roman"/>
          <w:color w:val="000000" w:themeColor="text1"/>
        </w:rPr>
        <w:t xml:space="preserve">ponownie </w:t>
      </w:r>
      <w:r w:rsidRPr="005828B9">
        <w:rPr>
          <w:rFonts w:ascii="Times New Roman" w:hAnsi="Times New Roman" w:cs="Times New Roman"/>
          <w:color w:val="000000" w:themeColor="text1"/>
        </w:rPr>
        <w:t xml:space="preserve">przekazał </w:t>
      </w:r>
      <w:r w:rsidRPr="005828B9">
        <w:rPr>
          <w:rFonts w:ascii="Times New Roman" w:hAnsi="Times New Roman" w:cs="Times New Roman"/>
        </w:rPr>
        <w:t xml:space="preserve">projekt </w:t>
      </w:r>
      <w:r w:rsidRPr="005828B9">
        <w:rPr>
          <w:rFonts w:ascii="Times New Roman" w:hAnsi="Times New Roman" w:cs="Times New Roman"/>
          <w:color w:val="000000" w:themeColor="text1"/>
        </w:rPr>
        <w:t xml:space="preserve">do konsultacji publicznych i opiniowania </w:t>
      </w:r>
      <w:r w:rsidRPr="005828B9">
        <w:rPr>
          <w:rFonts w:ascii="Times New Roman" w:hAnsi="Times New Roman" w:cs="Times New Roman"/>
          <w:i/>
          <w:color w:val="000000" w:themeColor="text1"/>
        </w:rPr>
        <w:t>–</w:t>
      </w:r>
      <w:r w:rsidRPr="005828B9">
        <w:rPr>
          <w:rFonts w:ascii="Times New Roman" w:hAnsi="Times New Roman" w:cs="Times New Roman"/>
          <w:color w:val="000000" w:themeColor="text1"/>
        </w:rPr>
        <w:t xml:space="preserve"> z </w:t>
      </w:r>
      <w:r w:rsidR="00B346A9" w:rsidRPr="005828B9">
        <w:rPr>
          <w:rFonts w:ascii="Times New Roman" w:hAnsi="Times New Roman" w:cs="Times New Roman"/>
          <w:color w:val="000000" w:themeColor="text1"/>
        </w:rPr>
        <w:t>30</w:t>
      </w:r>
      <w:r w:rsidRPr="005828B9">
        <w:rPr>
          <w:rFonts w:ascii="Times New Roman" w:hAnsi="Times New Roman" w:cs="Times New Roman"/>
          <w:color w:val="000000" w:themeColor="text1"/>
        </w:rPr>
        <w:t xml:space="preserve">-dniowym terminem na zgłaszanie uwag. </w:t>
      </w:r>
    </w:p>
    <w:p w14:paraId="38FF8EC1" w14:textId="7EE2083B" w:rsidR="00AD2743" w:rsidRPr="005828B9" w:rsidRDefault="00AD2743" w:rsidP="000027F5">
      <w:pPr>
        <w:pStyle w:val="TEKSTwTABELItekstzwcitympierwwierszem"/>
        <w:spacing w:before="120" w:after="120" w:line="240" w:lineRule="auto"/>
        <w:ind w:firstLine="0"/>
        <w:jc w:val="both"/>
        <w:rPr>
          <w:rFonts w:ascii="Times New Roman" w:hAnsi="Times New Roman" w:cs="Times New Roman"/>
        </w:rPr>
      </w:pPr>
      <w:r w:rsidRPr="005828B9">
        <w:rPr>
          <w:rFonts w:ascii="Times New Roman" w:hAnsi="Times New Roman" w:cs="Times New Roman"/>
        </w:rPr>
        <w:t>Stosownie do art. 5 ustawy z dnia 7 lipca 2005 r. o działalności lobbingowej w procesie stanowienia prawa (Dz. U. z 2025 r. poz. 677</w:t>
      </w:r>
      <w:r w:rsidR="00D126BE" w:rsidRPr="005828B9">
        <w:rPr>
          <w:rFonts w:ascii="Times New Roman" w:hAnsi="Times New Roman" w:cs="Times New Roman"/>
        </w:rPr>
        <w:t xml:space="preserve"> oraz z 2026 r. poz. 160</w:t>
      </w:r>
      <w:r w:rsidRPr="005828B9">
        <w:rPr>
          <w:rFonts w:ascii="Times New Roman" w:hAnsi="Times New Roman" w:cs="Times New Roman"/>
        </w:rPr>
        <w:t>) oraz art. 52 § 1 uchwały nr 190 Rady Ministrów z dnia 29 października 2013 r. – Regulamin pracy Rady Ministrów (M.P. z 2024 r. poz. 806 oraz z</w:t>
      </w:r>
      <w:r w:rsidR="00D07B62">
        <w:rPr>
          <w:rFonts w:ascii="Times New Roman" w:hAnsi="Times New Roman" w:cs="Times New Roman"/>
        </w:rPr>
        <w:t> </w:t>
      </w:r>
      <w:r w:rsidRPr="005828B9">
        <w:rPr>
          <w:rFonts w:ascii="Times New Roman" w:hAnsi="Times New Roman" w:cs="Times New Roman"/>
        </w:rPr>
        <w:t>2025</w:t>
      </w:r>
      <w:r w:rsidR="00D07B62">
        <w:rPr>
          <w:rFonts w:ascii="Times New Roman" w:hAnsi="Times New Roman" w:cs="Times New Roman"/>
        </w:rPr>
        <w:t> </w:t>
      </w:r>
      <w:r w:rsidRPr="005828B9">
        <w:rPr>
          <w:rFonts w:ascii="Times New Roman" w:hAnsi="Times New Roman" w:cs="Times New Roman"/>
        </w:rPr>
        <w:t>r. poz. 408) projekt rozporządzenia został udostępniony w Biuletynie Informacji Publicznej na stronie podmiotowej urzędu obsługującego ministra właściwego do spraw informatyzacji, a także na stronie Rządowego Centrum Legislacji w serwisie Rządowy Proces Legislacyjny.</w:t>
      </w:r>
    </w:p>
    <w:p w14:paraId="0244E9D4" w14:textId="092A339D" w:rsidR="00FD690F" w:rsidRPr="005828B9" w:rsidRDefault="0064516D" w:rsidP="000027F5">
      <w:p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kern w:val="1"/>
          <w:lang w:eastAsia="hi-IN" w:bidi="hi-IN"/>
        </w:rPr>
      </w:pPr>
      <w:r w:rsidRPr="005828B9">
        <w:rPr>
          <w:rFonts w:ascii="Times New Roman" w:eastAsia="Times New Roman" w:hAnsi="Times New Roman" w:cs="Times New Roman"/>
          <w:b/>
          <w:kern w:val="1"/>
          <w:lang w:eastAsia="hi-IN" w:bidi="hi-IN"/>
        </w:rPr>
        <w:t xml:space="preserve">W ramach konsultacji publicznych projekt </w:t>
      </w:r>
      <w:r w:rsidR="00FD690F" w:rsidRPr="005828B9">
        <w:rPr>
          <w:rFonts w:ascii="Times New Roman" w:eastAsia="Times New Roman" w:hAnsi="Times New Roman" w:cs="Times New Roman"/>
          <w:b/>
          <w:kern w:val="1"/>
          <w:lang w:eastAsia="hi-IN" w:bidi="hi-IN"/>
        </w:rPr>
        <w:t>otrzymały następujące podmioty:</w:t>
      </w:r>
    </w:p>
    <w:p w14:paraId="6D4C99FA" w14:textId="32C2F7C0" w:rsidR="004F0A6D" w:rsidRPr="005828B9" w:rsidRDefault="004F0A6D" w:rsidP="000027F5">
      <w:pPr>
        <w:pStyle w:val="Akapitzlist"/>
        <w:numPr>
          <w:ilvl w:val="0"/>
          <w:numId w:val="3"/>
        </w:numPr>
        <w:shd w:val="clear" w:color="auto" w:fill="FFFFFF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>Polska Izba Informatyki i Telekomunikacji;</w:t>
      </w:r>
    </w:p>
    <w:p w14:paraId="2EBBEAE8" w14:textId="7CA75557" w:rsidR="004F0A6D" w:rsidRPr="005828B9" w:rsidRDefault="004F0A6D" w:rsidP="000027F5">
      <w:pPr>
        <w:pStyle w:val="Akapitzlist"/>
        <w:numPr>
          <w:ilvl w:val="0"/>
          <w:numId w:val="3"/>
        </w:numPr>
        <w:shd w:val="clear" w:color="auto" w:fill="FFFFFF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>Krajowa Izba Gospodarcz</w:t>
      </w:r>
      <w:r w:rsidR="00FD40D0" w:rsidRPr="005828B9">
        <w:rPr>
          <w:rFonts w:ascii="Times New Roman" w:eastAsia="Calibri" w:hAnsi="Times New Roman" w:cs="Times New Roman"/>
        </w:rPr>
        <w:t>a</w:t>
      </w:r>
      <w:r w:rsidRPr="005828B9">
        <w:rPr>
          <w:rFonts w:ascii="Times New Roman" w:eastAsia="Calibri" w:hAnsi="Times New Roman" w:cs="Times New Roman"/>
        </w:rPr>
        <w:t xml:space="preserve"> Elektroniki i Telekomunikacji;</w:t>
      </w:r>
    </w:p>
    <w:p w14:paraId="7A2F8D16" w14:textId="3A81ED95" w:rsidR="004F0A6D" w:rsidRPr="005828B9" w:rsidRDefault="004F0A6D" w:rsidP="000027F5">
      <w:pPr>
        <w:pStyle w:val="Akapitzlist"/>
        <w:numPr>
          <w:ilvl w:val="0"/>
          <w:numId w:val="3"/>
        </w:numPr>
        <w:shd w:val="clear" w:color="auto" w:fill="FFFFFF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>Polska Izba Komunikacji Elektronicznej;</w:t>
      </w:r>
    </w:p>
    <w:p w14:paraId="0D4477C9" w14:textId="25843417" w:rsidR="004F0A6D" w:rsidRPr="005828B9" w:rsidRDefault="004F0A6D" w:rsidP="000027F5">
      <w:pPr>
        <w:pStyle w:val="Akapitzlist"/>
        <w:numPr>
          <w:ilvl w:val="0"/>
          <w:numId w:val="3"/>
        </w:numPr>
        <w:shd w:val="clear" w:color="auto" w:fill="FFFFFF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>Krajowa Izba Gospodarcz</w:t>
      </w:r>
      <w:r w:rsidR="00FD40D0" w:rsidRPr="005828B9">
        <w:rPr>
          <w:rFonts w:ascii="Times New Roman" w:eastAsia="Calibri" w:hAnsi="Times New Roman" w:cs="Times New Roman"/>
        </w:rPr>
        <w:t>a</w:t>
      </w:r>
      <w:r w:rsidRPr="005828B9">
        <w:rPr>
          <w:rFonts w:ascii="Times New Roman" w:eastAsia="Calibri" w:hAnsi="Times New Roman" w:cs="Times New Roman"/>
        </w:rPr>
        <w:t>;</w:t>
      </w:r>
    </w:p>
    <w:p w14:paraId="16B417FD" w14:textId="5BCF0A5B" w:rsidR="004F0A6D" w:rsidRPr="005828B9" w:rsidRDefault="004F0A6D" w:rsidP="000027F5">
      <w:pPr>
        <w:pStyle w:val="Akapitzlist"/>
        <w:numPr>
          <w:ilvl w:val="0"/>
          <w:numId w:val="3"/>
        </w:numPr>
        <w:shd w:val="clear" w:color="auto" w:fill="FFFFFF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>Krajowa Izba Komunikacji Ethernetowej;</w:t>
      </w:r>
    </w:p>
    <w:p w14:paraId="160900B5" w14:textId="30CD2126" w:rsidR="004F0A6D" w:rsidRPr="005828B9" w:rsidRDefault="004F0A6D" w:rsidP="000027F5">
      <w:pPr>
        <w:pStyle w:val="Akapitzlist"/>
        <w:numPr>
          <w:ilvl w:val="0"/>
          <w:numId w:val="3"/>
        </w:numPr>
        <w:shd w:val="clear" w:color="auto" w:fill="FFFFFF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>Polska Izba Radiodyfuzji Cyfrowej;</w:t>
      </w:r>
    </w:p>
    <w:p w14:paraId="726CD147" w14:textId="487D6B59" w:rsidR="004F0A6D" w:rsidRPr="005828B9" w:rsidRDefault="004F0A6D" w:rsidP="000027F5">
      <w:pPr>
        <w:pStyle w:val="Akapitzlist"/>
        <w:numPr>
          <w:ilvl w:val="0"/>
          <w:numId w:val="3"/>
        </w:numPr>
        <w:shd w:val="clear" w:color="auto" w:fill="FFFFFF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>Polska Izba Handlu;</w:t>
      </w:r>
    </w:p>
    <w:p w14:paraId="53A59378" w14:textId="0E8C062F" w:rsidR="004F0A6D" w:rsidRPr="005828B9" w:rsidRDefault="004F0A6D" w:rsidP="000027F5">
      <w:pPr>
        <w:pStyle w:val="Akapitzlist"/>
        <w:numPr>
          <w:ilvl w:val="0"/>
          <w:numId w:val="3"/>
        </w:numPr>
        <w:shd w:val="clear" w:color="auto" w:fill="FFFFFF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>Izba Gospodarki Elektronicznej;</w:t>
      </w:r>
    </w:p>
    <w:p w14:paraId="1217340B" w14:textId="2CD5EC2D" w:rsidR="004F0A6D" w:rsidRPr="005828B9" w:rsidRDefault="004F0A6D" w:rsidP="000027F5">
      <w:pPr>
        <w:pStyle w:val="Akapitzlist"/>
        <w:numPr>
          <w:ilvl w:val="0"/>
          <w:numId w:val="3"/>
        </w:numPr>
        <w:shd w:val="clear" w:color="auto" w:fill="FFFFFF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>Krajowa Izba Gospodarki Cyfrowej;</w:t>
      </w:r>
    </w:p>
    <w:p w14:paraId="1F344E7C" w14:textId="25D24F8B" w:rsidR="004F0A6D" w:rsidRPr="005828B9" w:rsidRDefault="004F0A6D" w:rsidP="000027F5">
      <w:pPr>
        <w:pStyle w:val="Akapitzlist"/>
        <w:numPr>
          <w:ilvl w:val="0"/>
          <w:numId w:val="3"/>
        </w:numPr>
        <w:shd w:val="clear" w:color="auto" w:fill="FFFFFF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>Polskie Towarzystwo Informatyczne;</w:t>
      </w:r>
    </w:p>
    <w:p w14:paraId="34B39F46" w14:textId="10424F21" w:rsidR="004F0A6D" w:rsidRPr="005828B9" w:rsidRDefault="004F0A6D" w:rsidP="000027F5">
      <w:pPr>
        <w:pStyle w:val="Akapitzlist"/>
        <w:numPr>
          <w:ilvl w:val="0"/>
          <w:numId w:val="3"/>
        </w:numPr>
        <w:shd w:val="clear" w:color="auto" w:fill="FFFFFF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>Stowarzyszenie Inżynierów Telekomunikacji;</w:t>
      </w:r>
    </w:p>
    <w:p w14:paraId="69F20B0E" w14:textId="5AE27157" w:rsidR="004F0A6D" w:rsidRPr="005828B9" w:rsidRDefault="004F0A6D" w:rsidP="000027F5">
      <w:pPr>
        <w:pStyle w:val="Akapitzlist"/>
        <w:numPr>
          <w:ilvl w:val="0"/>
          <w:numId w:val="3"/>
        </w:numPr>
        <w:shd w:val="clear" w:color="auto" w:fill="FFFFFF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>Fundacja Panoptykon;</w:t>
      </w:r>
    </w:p>
    <w:p w14:paraId="059F14FF" w14:textId="3C22F3F7" w:rsidR="004F0A6D" w:rsidRPr="005828B9" w:rsidRDefault="004F0A6D" w:rsidP="000027F5">
      <w:pPr>
        <w:pStyle w:val="Akapitzlist"/>
        <w:numPr>
          <w:ilvl w:val="0"/>
          <w:numId w:val="3"/>
        </w:numPr>
        <w:shd w:val="clear" w:color="auto" w:fill="FFFFFF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>Związ</w:t>
      </w:r>
      <w:r w:rsidR="003D4903" w:rsidRPr="005828B9">
        <w:rPr>
          <w:rFonts w:ascii="Times New Roman" w:eastAsia="Calibri" w:hAnsi="Times New Roman" w:cs="Times New Roman"/>
        </w:rPr>
        <w:t xml:space="preserve">ek </w:t>
      </w:r>
      <w:r w:rsidRPr="005828B9">
        <w:rPr>
          <w:rFonts w:ascii="Times New Roman" w:eastAsia="Calibri" w:hAnsi="Times New Roman" w:cs="Times New Roman"/>
        </w:rPr>
        <w:t>Pracodawców Mediów Publicznych;</w:t>
      </w:r>
    </w:p>
    <w:p w14:paraId="42F5263F" w14:textId="23F63102" w:rsidR="004F0A6D" w:rsidRPr="005828B9" w:rsidRDefault="003D4903" w:rsidP="000027F5">
      <w:pPr>
        <w:pStyle w:val="Akapitzlist"/>
        <w:numPr>
          <w:ilvl w:val="0"/>
          <w:numId w:val="3"/>
        </w:numPr>
        <w:shd w:val="clear" w:color="auto" w:fill="FFFFFF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 xml:space="preserve">Związek </w:t>
      </w:r>
      <w:r w:rsidR="004F0A6D" w:rsidRPr="005828B9">
        <w:rPr>
          <w:rFonts w:ascii="Times New Roman" w:eastAsia="Calibri" w:hAnsi="Times New Roman" w:cs="Times New Roman"/>
        </w:rPr>
        <w:t>Pracodawców Mediów Elektronicznych Mediakom;</w:t>
      </w:r>
    </w:p>
    <w:p w14:paraId="51C90DC9" w14:textId="36C2F13E" w:rsidR="004F0A6D" w:rsidRPr="005828B9" w:rsidRDefault="003D4903" w:rsidP="000027F5">
      <w:pPr>
        <w:pStyle w:val="Akapitzlist"/>
        <w:numPr>
          <w:ilvl w:val="0"/>
          <w:numId w:val="3"/>
        </w:numPr>
        <w:shd w:val="clear" w:color="auto" w:fill="FFFFFF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 xml:space="preserve">Związek </w:t>
      </w:r>
      <w:r w:rsidR="004F0A6D" w:rsidRPr="005828B9">
        <w:rPr>
          <w:rFonts w:ascii="Times New Roman" w:eastAsia="Calibri" w:hAnsi="Times New Roman" w:cs="Times New Roman"/>
        </w:rPr>
        <w:t>Pracodawców Branży Internetowej IAB Polska;</w:t>
      </w:r>
    </w:p>
    <w:p w14:paraId="2922BC20" w14:textId="6FADB75B" w:rsidR="004F0A6D" w:rsidRPr="005828B9" w:rsidRDefault="003D4903" w:rsidP="000027F5">
      <w:pPr>
        <w:pStyle w:val="Akapitzlist"/>
        <w:numPr>
          <w:ilvl w:val="0"/>
          <w:numId w:val="3"/>
        </w:numPr>
        <w:shd w:val="clear" w:color="auto" w:fill="FFFFFF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 xml:space="preserve">Związek </w:t>
      </w:r>
      <w:r w:rsidR="004F0A6D" w:rsidRPr="005828B9">
        <w:rPr>
          <w:rFonts w:ascii="Times New Roman" w:eastAsia="Calibri" w:hAnsi="Times New Roman" w:cs="Times New Roman"/>
        </w:rPr>
        <w:t>Telewizji Kablowych w Polsce Izba Gospodarcza;</w:t>
      </w:r>
    </w:p>
    <w:p w14:paraId="3497E4E1" w14:textId="7660041C" w:rsidR="004F0A6D" w:rsidRPr="005828B9" w:rsidRDefault="003D4903" w:rsidP="000027F5">
      <w:pPr>
        <w:pStyle w:val="Akapitzlist"/>
        <w:numPr>
          <w:ilvl w:val="0"/>
          <w:numId w:val="3"/>
        </w:numPr>
        <w:shd w:val="clear" w:color="auto" w:fill="FFFFFF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 xml:space="preserve">Związek </w:t>
      </w:r>
      <w:r w:rsidR="004F0A6D" w:rsidRPr="005828B9">
        <w:rPr>
          <w:rFonts w:ascii="Times New Roman" w:eastAsia="Calibri" w:hAnsi="Times New Roman" w:cs="Times New Roman"/>
        </w:rPr>
        <w:t>Cyfrowa Polska;</w:t>
      </w:r>
    </w:p>
    <w:p w14:paraId="423449A1" w14:textId="5C8A8F4B" w:rsidR="004F0A6D" w:rsidRPr="005828B9" w:rsidRDefault="004F0A6D" w:rsidP="000027F5">
      <w:pPr>
        <w:pStyle w:val="Akapitzlist"/>
        <w:numPr>
          <w:ilvl w:val="0"/>
          <w:numId w:val="3"/>
        </w:numPr>
        <w:shd w:val="clear" w:color="auto" w:fill="FFFFFF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>Sektorow</w:t>
      </w:r>
      <w:r w:rsidR="003D4903" w:rsidRPr="005828B9">
        <w:rPr>
          <w:rFonts w:ascii="Times New Roman" w:eastAsia="Calibri" w:hAnsi="Times New Roman" w:cs="Times New Roman"/>
        </w:rPr>
        <w:t>a</w:t>
      </w:r>
      <w:r w:rsidRPr="005828B9">
        <w:rPr>
          <w:rFonts w:ascii="Times New Roman" w:eastAsia="Calibri" w:hAnsi="Times New Roman" w:cs="Times New Roman"/>
        </w:rPr>
        <w:t xml:space="preserve"> Rad</w:t>
      </w:r>
      <w:r w:rsidR="003D4903" w:rsidRPr="005828B9">
        <w:rPr>
          <w:rFonts w:ascii="Times New Roman" w:eastAsia="Calibri" w:hAnsi="Times New Roman" w:cs="Times New Roman"/>
        </w:rPr>
        <w:t>a</w:t>
      </w:r>
      <w:r w:rsidRPr="005828B9">
        <w:rPr>
          <w:rFonts w:ascii="Times New Roman" w:eastAsia="Calibri" w:hAnsi="Times New Roman" w:cs="Times New Roman"/>
        </w:rPr>
        <w:t xml:space="preserve"> ds. Kompetencji – Telekomunikacja i Cyberbezpieczeństwo;</w:t>
      </w:r>
    </w:p>
    <w:p w14:paraId="6AF980AC" w14:textId="4AA82A74" w:rsidR="004F0A6D" w:rsidRPr="005828B9" w:rsidRDefault="004F0A6D" w:rsidP="000027F5">
      <w:pPr>
        <w:pStyle w:val="Akapitzlist"/>
        <w:numPr>
          <w:ilvl w:val="0"/>
          <w:numId w:val="3"/>
        </w:numPr>
        <w:shd w:val="clear" w:color="auto" w:fill="FFFFFF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>Polsk</w:t>
      </w:r>
      <w:r w:rsidR="003D4903" w:rsidRPr="005828B9">
        <w:rPr>
          <w:rFonts w:ascii="Times New Roman" w:eastAsia="Calibri" w:hAnsi="Times New Roman" w:cs="Times New Roman"/>
        </w:rPr>
        <w:t>a</w:t>
      </w:r>
      <w:r w:rsidRPr="005828B9">
        <w:rPr>
          <w:rFonts w:ascii="Times New Roman" w:eastAsia="Calibri" w:hAnsi="Times New Roman" w:cs="Times New Roman"/>
        </w:rPr>
        <w:t xml:space="preserve"> Rad</w:t>
      </w:r>
      <w:r w:rsidR="003D4903" w:rsidRPr="005828B9">
        <w:rPr>
          <w:rFonts w:ascii="Times New Roman" w:eastAsia="Calibri" w:hAnsi="Times New Roman" w:cs="Times New Roman"/>
        </w:rPr>
        <w:t>a</w:t>
      </w:r>
      <w:r w:rsidRPr="005828B9">
        <w:rPr>
          <w:rFonts w:ascii="Times New Roman" w:eastAsia="Calibri" w:hAnsi="Times New Roman" w:cs="Times New Roman"/>
        </w:rPr>
        <w:t xml:space="preserve"> Biznesu;</w:t>
      </w:r>
    </w:p>
    <w:p w14:paraId="7719F881" w14:textId="307187CC" w:rsidR="00285968" w:rsidRPr="005828B9" w:rsidRDefault="004F0A6D" w:rsidP="000027F5">
      <w:pPr>
        <w:pStyle w:val="Akapitzlist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5828B9">
        <w:rPr>
          <w:rFonts w:ascii="Times New Roman" w:eastAsia="Calibri" w:hAnsi="Times New Roman" w:cs="Times New Roman"/>
        </w:rPr>
        <w:t>Naczeln</w:t>
      </w:r>
      <w:r w:rsidR="003D4903" w:rsidRPr="005828B9">
        <w:rPr>
          <w:rFonts w:ascii="Times New Roman" w:eastAsia="Calibri" w:hAnsi="Times New Roman" w:cs="Times New Roman"/>
        </w:rPr>
        <w:t>a</w:t>
      </w:r>
      <w:r w:rsidRPr="005828B9">
        <w:rPr>
          <w:rFonts w:ascii="Times New Roman" w:eastAsia="Calibri" w:hAnsi="Times New Roman" w:cs="Times New Roman"/>
        </w:rPr>
        <w:t xml:space="preserve"> Organizacj</w:t>
      </w:r>
      <w:r w:rsidR="003D4903" w:rsidRPr="005828B9">
        <w:rPr>
          <w:rFonts w:ascii="Times New Roman" w:eastAsia="Calibri" w:hAnsi="Times New Roman" w:cs="Times New Roman"/>
        </w:rPr>
        <w:t>a</w:t>
      </w:r>
      <w:r w:rsidRPr="005828B9">
        <w:rPr>
          <w:rFonts w:ascii="Times New Roman" w:eastAsia="Calibri" w:hAnsi="Times New Roman" w:cs="Times New Roman"/>
        </w:rPr>
        <w:t xml:space="preserve"> Techniczn</w:t>
      </w:r>
      <w:r w:rsidR="003D4903" w:rsidRPr="005828B9">
        <w:rPr>
          <w:rFonts w:ascii="Times New Roman" w:eastAsia="Calibri" w:hAnsi="Times New Roman" w:cs="Times New Roman"/>
        </w:rPr>
        <w:t>a</w:t>
      </w:r>
      <w:r w:rsidRPr="005828B9">
        <w:rPr>
          <w:rFonts w:ascii="Times New Roman" w:eastAsia="Calibri" w:hAnsi="Times New Roman" w:cs="Times New Roman"/>
        </w:rPr>
        <w:t>.</w:t>
      </w:r>
    </w:p>
    <w:p w14:paraId="015CC491" w14:textId="75130D91" w:rsidR="00FD690F" w:rsidRPr="005828B9" w:rsidRDefault="0064516D" w:rsidP="000027F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5828B9">
        <w:rPr>
          <w:rFonts w:ascii="Times New Roman" w:eastAsia="Times New Roman" w:hAnsi="Times New Roman" w:cs="Times New Roman"/>
          <w:b/>
        </w:rPr>
        <w:t xml:space="preserve">W ramach opiniowania projekt </w:t>
      </w:r>
      <w:r w:rsidR="00FD40D0" w:rsidRPr="005828B9">
        <w:rPr>
          <w:rFonts w:ascii="Times New Roman" w:eastAsia="Times New Roman" w:hAnsi="Times New Roman" w:cs="Times New Roman"/>
          <w:b/>
        </w:rPr>
        <w:t>otrzymały</w:t>
      </w:r>
      <w:r w:rsidRPr="005828B9">
        <w:rPr>
          <w:rFonts w:ascii="Times New Roman" w:eastAsia="Times New Roman" w:hAnsi="Times New Roman" w:cs="Times New Roman"/>
          <w:b/>
        </w:rPr>
        <w:t xml:space="preserve"> </w:t>
      </w:r>
      <w:r w:rsidR="006A25C9" w:rsidRPr="005828B9">
        <w:rPr>
          <w:rFonts w:ascii="Times New Roman" w:eastAsia="Times New Roman" w:hAnsi="Times New Roman" w:cs="Times New Roman"/>
          <w:b/>
        </w:rPr>
        <w:t>następując</w:t>
      </w:r>
      <w:r w:rsidR="00FD40D0" w:rsidRPr="005828B9">
        <w:rPr>
          <w:rFonts w:ascii="Times New Roman" w:eastAsia="Times New Roman" w:hAnsi="Times New Roman" w:cs="Times New Roman"/>
          <w:b/>
        </w:rPr>
        <w:t>e</w:t>
      </w:r>
      <w:r w:rsidR="006A25C9" w:rsidRPr="005828B9">
        <w:rPr>
          <w:rFonts w:ascii="Times New Roman" w:eastAsia="Times New Roman" w:hAnsi="Times New Roman" w:cs="Times New Roman"/>
          <w:b/>
        </w:rPr>
        <w:t xml:space="preserve"> </w:t>
      </w:r>
      <w:r w:rsidRPr="005828B9">
        <w:rPr>
          <w:rFonts w:ascii="Times New Roman" w:eastAsia="Times New Roman" w:hAnsi="Times New Roman" w:cs="Times New Roman"/>
          <w:b/>
        </w:rPr>
        <w:t>podmiot</w:t>
      </w:r>
      <w:r w:rsidR="00FD40D0" w:rsidRPr="005828B9">
        <w:rPr>
          <w:rFonts w:ascii="Times New Roman" w:eastAsia="Times New Roman" w:hAnsi="Times New Roman" w:cs="Times New Roman"/>
          <w:b/>
        </w:rPr>
        <w:t>y</w:t>
      </w:r>
      <w:r w:rsidRPr="005828B9">
        <w:rPr>
          <w:rFonts w:ascii="Times New Roman" w:eastAsia="Times New Roman" w:hAnsi="Times New Roman" w:cs="Times New Roman"/>
          <w:b/>
        </w:rPr>
        <w:t xml:space="preserve">: </w:t>
      </w:r>
    </w:p>
    <w:p w14:paraId="630E2869" w14:textId="0E7366EB" w:rsidR="003D4903" w:rsidRPr="005828B9" w:rsidRDefault="003D4903" w:rsidP="000027F5">
      <w:pPr>
        <w:pStyle w:val="Akapitzlist"/>
        <w:numPr>
          <w:ilvl w:val="0"/>
          <w:numId w:val="4"/>
        </w:numPr>
        <w:shd w:val="clear" w:color="auto" w:fill="FFFFFF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>Krajow</w:t>
      </w:r>
      <w:r w:rsidR="00FD40D0" w:rsidRPr="005828B9">
        <w:rPr>
          <w:rFonts w:ascii="Times New Roman" w:eastAsia="Calibri" w:hAnsi="Times New Roman" w:cs="Times New Roman"/>
        </w:rPr>
        <w:t>a</w:t>
      </w:r>
      <w:r w:rsidRPr="005828B9">
        <w:rPr>
          <w:rFonts w:ascii="Times New Roman" w:eastAsia="Calibri" w:hAnsi="Times New Roman" w:cs="Times New Roman"/>
        </w:rPr>
        <w:t xml:space="preserve"> Rada Radiofonii i Telewizji;</w:t>
      </w:r>
    </w:p>
    <w:p w14:paraId="31313BE2" w14:textId="7C3FF59F" w:rsidR="003D4903" w:rsidRPr="005828B9" w:rsidRDefault="003D4903" w:rsidP="000027F5">
      <w:pPr>
        <w:pStyle w:val="Akapitzlist"/>
        <w:numPr>
          <w:ilvl w:val="0"/>
          <w:numId w:val="4"/>
        </w:numPr>
        <w:shd w:val="clear" w:color="auto" w:fill="FFFFFF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>Prezes Urzędu Ochrony Konkurencji i Konsumentów;</w:t>
      </w:r>
    </w:p>
    <w:p w14:paraId="48D30A9E" w14:textId="3CBED411" w:rsidR="003D4903" w:rsidRPr="005828B9" w:rsidRDefault="003D4903" w:rsidP="000027F5">
      <w:pPr>
        <w:pStyle w:val="Akapitzlist"/>
        <w:numPr>
          <w:ilvl w:val="0"/>
          <w:numId w:val="4"/>
        </w:numPr>
        <w:shd w:val="clear" w:color="auto" w:fill="FFFFFF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>Prezes Urzędu Komunikacji Elektronicznej;</w:t>
      </w:r>
    </w:p>
    <w:p w14:paraId="634B2E1B" w14:textId="7FDA5B07" w:rsidR="003D4903" w:rsidRPr="005828B9" w:rsidRDefault="003D4903" w:rsidP="000027F5">
      <w:pPr>
        <w:pStyle w:val="Akapitzlist"/>
        <w:numPr>
          <w:ilvl w:val="0"/>
          <w:numId w:val="4"/>
        </w:numPr>
        <w:shd w:val="clear" w:color="auto" w:fill="FFFFFF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>Prezes Urzędu Ochrony Danych Osobowych;</w:t>
      </w:r>
    </w:p>
    <w:p w14:paraId="5634B26D" w14:textId="76E306FD" w:rsidR="003D4903" w:rsidRPr="005828B9" w:rsidRDefault="003D4903" w:rsidP="000027F5">
      <w:pPr>
        <w:pStyle w:val="Akapitzlist"/>
        <w:numPr>
          <w:ilvl w:val="0"/>
          <w:numId w:val="4"/>
        </w:numPr>
        <w:shd w:val="clear" w:color="auto" w:fill="FFFFFF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>Rzecznik Małych i Średnich Przedsiębiorców;</w:t>
      </w:r>
    </w:p>
    <w:p w14:paraId="3EADD9A9" w14:textId="7E900407" w:rsidR="003D4903" w:rsidRPr="005828B9" w:rsidRDefault="003D4903" w:rsidP="000027F5">
      <w:pPr>
        <w:pStyle w:val="Akapitzlist"/>
        <w:numPr>
          <w:ilvl w:val="0"/>
          <w:numId w:val="4"/>
        </w:numPr>
        <w:shd w:val="clear" w:color="auto" w:fill="FFFFFF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>Komisj</w:t>
      </w:r>
      <w:r w:rsidR="00FD40D0" w:rsidRPr="005828B9">
        <w:rPr>
          <w:rFonts w:ascii="Times New Roman" w:eastAsia="Calibri" w:hAnsi="Times New Roman" w:cs="Times New Roman"/>
        </w:rPr>
        <w:t>a</w:t>
      </w:r>
      <w:r w:rsidRPr="005828B9">
        <w:rPr>
          <w:rFonts w:ascii="Times New Roman" w:eastAsia="Calibri" w:hAnsi="Times New Roman" w:cs="Times New Roman"/>
        </w:rPr>
        <w:t xml:space="preserve"> Nadzoru Finansowego;</w:t>
      </w:r>
    </w:p>
    <w:p w14:paraId="2E840EF9" w14:textId="75F784F0" w:rsidR="003D4903" w:rsidRPr="005828B9" w:rsidRDefault="003D4903" w:rsidP="000027F5">
      <w:pPr>
        <w:pStyle w:val="Akapitzlist"/>
        <w:numPr>
          <w:ilvl w:val="0"/>
          <w:numId w:val="4"/>
        </w:numPr>
        <w:shd w:val="clear" w:color="auto" w:fill="FFFFFF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>Rzecznik Praw Obywatelskich;</w:t>
      </w:r>
    </w:p>
    <w:p w14:paraId="14C4995A" w14:textId="1820AFAA" w:rsidR="003D4903" w:rsidRPr="005828B9" w:rsidRDefault="003D4903" w:rsidP="000027F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>Prezes Głównego Urzędu Statystycznego</w:t>
      </w:r>
      <w:r w:rsidR="00C64F23" w:rsidRPr="005828B9">
        <w:rPr>
          <w:rFonts w:ascii="Times New Roman" w:eastAsia="Calibri" w:hAnsi="Times New Roman" w:cs="Times New Roman"/>
        </w:rPr>
        <w:t>.</w:t>
      </w:r>
    </w:p>
    <w:p w14:paraId="370D4092" w14:textId="77777777" w:rsidR="0075197A" w:rsidRPr="005828B9" w:rsidRDefault="0075197A" w:rsidP="000027F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</w:p>
    <w:p w14:paraId="43F55136" w14:textId="442BCB22" w:rsidR="0075197A" w:rsidRPr="005828B9" w:rsidRDefault="0075197A" w:rsidP="000027F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5828B9">
        <w:rPr>
          <w:rFonts w:ascii="Times New Roman" w:eastAsia="Calibri" w:hAnsi="Times New Roman" w:cs="Times New Roman"/>
          <w:b/>
          <w:bCs/>
        </w:rPr>
        <w:lastRenderedPageBreak/>
        <w:t xml:space="preserve">Ponadto w trybie art. 16 ustawy z dnia 23 maja 1991 r. o organizacjach pracodawców (Dz. U. z 2025 r. poz. 423) projekt rozporządzenia został poddany 30-dniowemu opiniowaniu </w:t>
      </w:r>
      <w:r w:rsidR="005828B9">
        <w:rPr>
          <w:rFonts w:ascii="Times New Roman" w:eastAsia="Calibri" w:hAnsi="Times New Roman" w:cs="Times New Roman"/>
          <w:b/>
          <w:bCs/>
        </w:rPr>
        <w:br/>
      </w:r>
      <w:r w:rsidRPr="005828B9">
        <w:rPr>
          <w:rFonts w:ascii="Times New Roman" w:eastAsia="Calibri" w:hAnsi="Times New Roman" w:cs="Times New Roman"/>
          <w:b/>
          <w:bCs/>
        </w:rPr>
        <w:t xml:space="preserve">z następującymi podmiotami: </w:t>
      </w:r>
    </w:p>
    <w:p w14:paraId="35396666" w14:textId="48531A63" w:rsidR="0075197A" w:rsidRPr="005828B9" w:rsidRDefault="0075197A" w:rsidP="000027F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>Związkiem Pracodawców Business Centre Club;</w:t>
      </w:r>
    </w:p>
    <w:p w14:paraId="761A3277" w14:textId="3728342A" w:rsidR="0075197A" w:rsidRPr="005828B9" w:rsidRDefault="0075197A" w:rsidP="000027F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>Pracodawcami Rzeczypospolitej Polskiej;</w:t>
      </w:r>
    </w:p>
    <w:p w14:paraId="660EF025" w14:textId="1C65EDD3" w:rsidR="0075197A" w:rsidRPr="005828B9" w:rsidRDefault="0075197A" w:rsidP="000027F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>Konfederacją „Lewiatan”;</w:t>
      </w:r>
    </w:p>
    <w:p w14:paraId="661FB174" w14:textId="0D6184D5" w:rsidR="0075197A" w:rsidRPr="005828B9" w:rsidRDefault="0075197A" w:rsidP="000027F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>Związkiem Przedsiębiorców i Pracodawców;</w:t>
      </w:r>
    </w:p>
    <w:p w14:paraId="68E78C33" w14:textId="7131964C" w:rsidR="0075197A" w:rsidRPr="005828B9" w:rsidRDefault="0075197A" w:rsidP="000027F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>Związkiem Rzemiosła Polskiego;</w:t>
      </w:r>
    </w:p>
    <w:p w14:paraId="15FA714C" w14:textId="165FE749" w:rsidR="0075197A" w:rsidRPr="005828B9" w:rsidRDefault="0075197A" w:rsidP="000027F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>Polskim Towarzystwem Gospodarczym;</w:t>
      </w:r>
    </w:p>
    <w:p w14:paraId="5006DCB8" w14:textId="2D13CCC9" w:rsidR="00842792" w:rsidRPr="005828B9" w:rsidRDefault="0075197A" w:rsidP="000027F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5828B9">
        <w:rPr>
          <w:rFonts w:ascii="Times New Roman" w:eastAsia="Calibri" w:hAnsi="Times New Roman" w:cs="Times New Roman"/>
        </w:rPr>
        <w:t>Federacją Przedsiębiorców Polskich.</w:t>
      </w:r>
    </w:p>
    <w:p w14:paraId="386B7ED1" w14:textId="25143C59" w:rsidR="00AD2743" w:rsidRPr="005828B9" w:rsidRDefault="00AD2743" w:rsidP="000027F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  <w:r w:rsidRPr="005828B9">
        <w:rPr>
          <w:rFonts w:ascii="Times New Roman" w:eastAsia="Times New Roman" w:hAnsi="Times New Roman" w:cs="Times New Roman"/>
        </w:rPr>
        <w:t xml:space="preserve">Projekt został również przekazany do zaopiniowania Radzie do Spraw Cyfryzacji  </w:t>
      </w:r>
      <w:r w:rsidRPr="005828B9">
        <w:rPr>
          <w:rFonts w:ascii="Times New Roman" w:eastAsia="Calibri" w:hAnsi="Times New Roman" w:cs="Times New Roman"/>
        </w:rPr>
        <w:t>zgodnie z art. 17 ust.</w:t>
      </w:r>
      <w:r w:rsidR="00D07B62">
        <w:rPr>
          <w:rFonts w:ascii="Times New Roman" w:eastAsia="Calibri" w:hAnsi="Times New Roman" w:cs="Times New Roman"/>
        </w:rPr>
        <w:t> </w:t>
      </w:r>
      <w:r w:rsidRPr="005828B9">
        <w:rPr>
          <w:rFonts w:ascii="Times New Roman" w:eastAsia="Calibri" w:hAnsi="Times New Roman" w:cs="Times New Roman"/>
        </w:rPr>
        <w:t>2 pkt 3 w związku z ust. 4 ustawy z dnia 17 lutego 2005 r. o informatyzacji podmiotów realizujących zadania publiczne (Dz. U. z 202</w:t>
      </w:r>
      <w:r w:rsidR="00D126BE" w:rsidRPr="005828B9">
        <w:rPr>
          <w:rFonts w:ascii="Times New Roman" w:eastAsia="Calibri" w:hAnsi="Times New Roman" w:cs="Times New Roman"/>
        </w:rPr>
        <w:t>5</w:t>
      </w:r>
      <w:r w:rsidRPr="005828B9">
        <w:rPr>
          <w:rFonts w:ascii="Times New Roman" w:eastAsia="Calibri" w:hAnsi="Times New Roman" w:cs="Times New Roman"/>
        </w:rPr>
        <w:t xml:space="preserve"> r. poz. 1</w:t>
      </w:r>
      <w:r w:rsidR="00D126BE" w:rsidRPr="005828B9">
        <w:rPr>
          <w:rFonts w:ascii="Times New Roman" w:eastAsia="Calibri" w:hAnsi="Times New Roman" w:cs="Times New Roman"/>
        </w:rPr>
        <w:t xml:space="preserve">703 oraz z 2026 r. poz. 160). </w:t>
      </w:r>
    </w:p>
    <w:p w14:paraId="7073B4CD" w14:textId="6BA3FC81" w:rsidR="00AD23D8" w:rsidRPr="005828B9" w:rsidRDefault="00AD2743" w:rsidP="000027F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  <w:r w:rsidRPr="005828B9">
        <w:rPr>
          <w:rFonts w:ascii="Times New Roman" w:eastAsia="Times New Roman" w:hAnsi="Times New Roman" w:cs="Times New Roman"/>
        </w:rPr>
        <w:t>Projekt nie mieści się w zakresie działalności Komisji Wspólnej Rządu i Samorządu Terytorialnego, Rady Działalności Pożytku Publicznego, Rady Dialogu Społecznego i związków zawodowych – wobec tego nie został przekazany do zaopiniowania do tych podmiotów.</w:t>
      </w:r>
    </w:p>
    <w:p w14:paraId="01560A78" w14:textId="77777777" w:rsidR="00AD23D8" w:rsidRPr="005828B9" w:rsidRDefault="00773417" w:rsidP="000027F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</w:rPr>
      </w:pPr>
      <w:r w:rsidRPr="005828B9">
        <w:rPr>
          <w:rFonts w:ascii="Times New Roman" w:hAnsi="Times New Roman" w:cs="Times New Roman"/>
          <w:b/>
        </w:rPr>
        <w:t>2</w:t>
      </w:r>
      <w:r w:rsidR="00B30756" w:rsidRPr="005828B9">
        <w:rPr>
          <w:rFonts w:ascii="Times New Roman" w:hAnsi="Times New Roman" w:cs="Times New Roman"/>
          <w:b/>
        </w:rPr>
        <w:t>. Omówienie wyników przeprowadzonych konsultacji publicznych i opiniowania</w:t>
      </w:r>
      <w:r w:rsidR="00794998" w:rsidRPr="005828B9">
        <w:rPr>
          <w:rFonts w:ascii="Times New Roman" w:hAnsi="Times New Roman" w:cs="Times New Roman"/>
          <w:b/>
        </w:rPr>
        <w:t xml:space="preserve"> </w:t>
      </w:r>
    </w:p>
    <w:p w14:paraId="763262E1" w14:textId="5F1CA414" w:rsidR="00AD23D8" w:rsidRPr="005828B9" w:rsidRDefault="00AA646F" w:rsidP="000027F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  <w:r w:rsidRPr="005828B9">
        <w:rPr>
          <w:rFonts w:ascii="Times New Roman" w:eastAsia="Times New Roman" w:hAnsi="Times New Roman" w:cs="Times New Roman"/>
        </w:rPr>
        <w:t xml:space="preserve">Szczegółowe uwagi zgłoszone do projektu rozporządzenia przez podmioty w ramach konsultacji publicznych i opiniowania wraz ze stanowiskiem Ministra Cyfryzacji odnośnie do nich znajdują się </w:t>
      </w:r>
      <w:r w:rsidR="005828B9">
        <w:rPr>
          <w:rFonts w:ascii="Times New Roman" w:eastAsia="Times New Roman" w:hAnsi="Times New Roman" w:cs="Times New Roman"/>
        </w:rPr>
        <w:br/>
      </w:r>
      <w:r w:rsidRPr="005828B9">
        <w:rPr>
          <w:rFonts w:ascii="Times New Roman" w:eastAsia="Times New Roman" w:hAnsi="Times New Roman" w:cs="Times New Roman"/>
        </w:rPr>
        <w:t>w tabelach uwag załączonych do niniejszego raportu.</w:t>
      </w:r>
    </w:p>
    <w:p w14:paraId="22AB2F74" w14:textId="005C7E20" w:rsidR="005E4880" w:rsidRPr="005828B9" w:rsidRDefault="00773417" w:rsidP="000027F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bCs/>
        </w:rPr>
      </w:pPr>
      <w:r w:rsidRPr="005828B9">
        <w:rPr>
          <w:rFonts w:ascii="Times New Roman" w:hAnsi="Times New Roman" w:cs="Times New Roman"/>
          <w:b/>
          <w:bCs/>
          <w:color w:val="000000" w:themeColor="text1"/>
        </w:rPr>
        <w:t>3</w:t>
      </w:r>
      <w:r w:rsidR="005E4880" w:rsidRPr="005828B9">
        <w:rPr>
          <w:rFonts w:ascii="Times New Roman" w:hAnsi="Times New Roman" w:cs="Times New Roman"/>
          <w:b/>
          <w:bCs/>
          <w:color w:val="000000" w:themeColor="text1"/>
        </w:rPr>
        <w:t xml:space="preserve">. </w:t>
      </w:r>
      <w:r w:rsidR="005E4880" w:rsidRPr="005828B9">
        <w:rPr>
          <w:rFonts w:ascii="Times New Roman" w:hAnsi="Times New Roman" w:cs="Times New Roman"/>
          <w:b/>
          <w:bCs/>
        </w:rPr>
        <w:t xml:space="preserve">Przedstawienie wyników </w:t>
      </w:r>
      <w:r w:rsidR="00425C44" w:rsidRPr="005828B9">
        <w:rPr>
          <w:rFonts w:ascii="Times New Roman" w:hAnsi="Times New Roman" w:cs="Times New Roman"/>
          <w:b/>
          <w:bCs/>
        </w:rPr>
        <w:t xml:space="preserve">zasięgnięcia opinii, dokonania </w:t>
      </w:r>
      <w:r w:rsidR="005E4880" w:rsidRPr="005828B9">
        <w:rPr>
          <w:rFonts w:ascii="Times New Roman" w:hAnsi="Times New Roman" w:cs="Times New Roman"/>
          <w:b/>
          <w:bCs/>
        </w:rPr>
        <w:t xml:space="preserve">konsultacji </w:t>
      </w:r>
      <w:r w:rsidR="00425C44" w:rsidRPr="005828B9">
        <w:rPr>
          <w:rFonts w:ascii="Times New Roman" w:hAnsi="Times New Roman" w:cs="Times New Roman"/>
          <w:b/>
          <w:bCs/>
        </w:rPr>
        <w:t xml:space="preserve">albo uzgodnienia </w:t>
      </w:r>
      <w:r w:rsidR="005E4880" w:rsidRPr="005828B9">
        <w:rPr>
          <w:rFonts w:ascii="Times New Roman" w:hAnsi="Times New Roman" w:cs="Times New Roman"/>
          <w:b/>
          <w:bCs/>
        </w:rPr>
        <w:t>projektu z właściwymi organami i instytucjami Unii Europejskiej, w tym Europejskim Bankiem Centralnym</w:t>
      </w:r>
    </w:p>
    <w:p w14:paraId="0445AA07" w14:textId="59CEEB37" w:rsidR="00AD23D8" w:rsidRPr="005828B9" w:rsidRDefault="005E4880" w:rsidP="000027F5">
      <w:pPr>
        <w:suppressAutoHyphens/>
        <w:spacing w:before="120" w:after="120" w:line="240" w:lineRule="auto"/>
        <w:jc w:val="both"/>
        <w:rPr>
          <w:rFonts w:ascii="Times New Roman" w:hAnsi="Times New Roman" w:cs="Times New Roman"/>
          <w:bCs/>
        </w:rPr>
      </w:pPr>
      <w:r w:rsidRPr="005828B9">
        <w:rPr>
          <w:rFonts w:ascii="Times New Roman" w:hAnsi="Times New Roman" w:cs="Times New Roman"/>
          <w:bCs/>
        </w:rPr>
        <w:t xml:space="preserve">Projekt nie wymaga przedłożenia instytucjom i organom Unii Europejskiej, w tym Europejskiemu Bankowi Centralnemu, w celu uzyskania opinii, dokonania powiadomienia, konsultacji albo uzgodnienia. </w:t>
      </w:r>
    </w:p>
    <w:p w14:paraId="00763CD4" w14:textId="66501786" w:rsidR="00425C44" w:rsidRPr="005828B9" w:rsidRDefault="0020420C" w:rsidP="000027F5">
      <w:pPr>
        <w:suppressAutoHyphens/>
        <w:spacing w:before="120" w:after="120" w:line="240" w:lineRule="auto"/>
        <w:jc w:val="both"/>
        <w:rPr>
          <w:rFonts w:ascii="Times New Roman" w:hAnsi="Times New Roman" w:cs="Times New Roman"/>
          <w:b/>
        </w:rPr>
      </w:pPr>
      <w:r w:rsidRPr="005828B9">
        <w:rPr>
          <w:rFonts w:ascii="Times New Roman" w:hAnsi="Times New Roman" w:cs="Times New Roman"/>
          <w:b/>
        </w:rPr>
        <w:t>4</w:t>
      </w:r>
      <w:r w:rsidR="005E4880" w:rsidRPr="005828B9">
        <w:rPr>
          <w:rFonts w:ascii="Times New Roman" w:hAnsi="Times New Roman" w:cs="Times New Roman"/>
          <w:b/>
        </w:rPr>
        <w:t>. Wskazanie podmiotów, które zgłosiły zainteresowanie pracami nad projektem w trybie przepisów o działalności lobbingowej w procesie stanowienia prawa</w:t>
      </w:r>
      <w:r w:rsidR="00425C44" w:rsidRPr="005828B9">
        <w:rPr>
          <w:rFonts w:ascii="Times New Roman" w:eastAsiaTheme="majorEastAsia" w:hAnsi="Times New Roman" w:cs="Times New Roman"/>
          <w:b/>
          <w:bCs/>
        </w:rPr>
        <w:t xml:space="preserve"> </w:t>
      </w:r>
      <w:r w:rsidR="00425C44" w:rsidRPr="005828B9">
        <w:rPr>
          <w:rFonts w:ascii="Times New Roman" w:hAnsi="Times New Roman" w:cs="Times New Roman"/>
          <w:b/>
          <w:bCs/>
        </w:rPr>
        <w:t>wraz ze wskazaniem kolejności dokonania zgłoszeń albo informację o ich braku</w:t>
      </w:r>
    </w:p>
    <w:p w14:paraId="69592AEB" w14:textId="68CF6D1A" w:rsidR="005E4880" w:rsidRPr="005828B9" w:rsidRDefault="005E4880" w:rsidP="000027F5">
      <w:pPr>
        <w:suppressAutoHyphens/>
        <w:spacing w:before="120" w:after="120" w:line="240" w:lineRule="auto"/>
        <w:jc w:val="both"/>
        <w:rPr>
          <w:rFonts w:ascii="Times New Roman" w:hAnsi="Times New Roman" w:cs="Times New Roman"/>
          <w:bCs/>
        </w:rPr>
      </w:pPr>
      <w:r w:rsidRPr="005828B9">
        <w:rPr>
          <w:rFonts w:ascii="Times New Roman" w:hAnsi="Times New Roman" w:cs="Times New Roman"/>
          <w:bCs/>
        </w:rPr>
        <w:t>W</w:t>
      </w:r>
      <w:r w:rsidR="009A2EDB" w:rsidRPr="005828B9">
        <w:rPr>
          <w:rFonts w:ascii="Times New Roman" w:hAnsi="Times New Roman" w:cs="Times New Roman"/>
          <w:bCs/>
        </w:rPr>
        <w:t> </w:t>
      </w:r>
      <w:r w:rsidRPr="005828B9">
        <w:rPr>
          <w:rFonts w:ascii="Times New Roman" w:hAnsi="Times New Roman" w:cs="Times New Roman"/>
          <w:bCs/>
        </w:rPr>
        <w:t>toku prac nad projektem</w:t>
      </w:r>
      <w:r w:rsidR="00A66E9D" w:rsidRPr="005828B9">
        <w:rPr>
          <w:rFonts w:ascii="Times New Roman" w:hAnsi="Times New Roman" w:cs="Times New Roman"/>
          <w:bCs/>
        </w:rPr>
        <w:t xml:space="preserve"> </w:t>
      </w:r>
      <w:r w:rsidRPr="005828B9">
        <w:rPr>
          <w:rFonts w:ascii="Times New Roman" w:hAnsi="Times New Roman" w:cs="Times New Roman"/>
          <w:bCs/>
        </w:rPr>
        <w:t xml:space="preserve">żaden podmiot nie zgłosił zainteresowania w trybie przepisów </w:t>
      </w:r>
      <w:r w:rsidR="005828B9">
        <w:rPr>
          <w:rFonts w:ascii="Times New Roman" w:hAnsi="Times New Roman" w:cs="Times New Roman"/>
          <w:bCs/>
        </w:rPr>
        <w:br/>
      </w:r>
      <w:r w:rsidRPr="005828B9">
        <w:rPr>
          <w:rFonts w:ascii="Times New Roman" w:hAnsi="Times New Roman" w:cs="Times New Roman"/>
          <w:bCs/>
        </w:rPr>
        <w:t>o działalności lobbingowej w procesie stanowienia prawa.</w:t>
      </w:r>
    </w:p>
    <w:sectPr w:rsidR="005E4880" w:rsidRPr="005828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845"/>
    <w:multiLevelType w:val="hybridMultilevel"/>
    <w:tmpl w:val="B5309C82"/>
    <w:lvl w:ilvl="0" w:tplc="9EA818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631360"/>
    <w:multiLevelType w:val="hybridMultilevel"/>
    <w:tmpl w:val="C4600F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6836B7"/>
    <w:multiLevelType w:val="hybridMultilevel"/>
    <w:tmpl w:val="88582A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25E1B"/>
    <w:multiLevelType w:val="hybridMultilevel"/>
    <w:tmpl w:val="F6A60A4A"/>
    <w:lvl w:ilvl="0" w:tplc="9EA818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F826EC"/>
    <w:multiLevelType w:val="hybridMultilevel"/>
    <w:tmpl w:val="C81ED6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191ECB"/>
    <w:multiLevelType w:val="hybridMultilevel"/>
    <w:tmpl w:val="9DCC41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DE0264"/>
    <w:multiLevelType w:val="hybridMultilevel"/>
    <w:tmpl w:val="E03AC0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9378382">
    <w:abstractNumId w:val="0"/>
  </w:num>
  <w:num w:numId="2" w16cid:durableId="1361390999">
    <w:abstractNumId w:val="3"/>
  </w:num>
  <w:num w:numId="3" w16cid:durableId="857934529">
    <w:abstractNumId w:val="2"/>
  </w:num>
  <w:num w:numId="4" w16cid:durableId="750659811">
    <w:abstractNumId w:val="6"/>
  </w:num>
  <w:num w:numId="5" w16cid:durableId="1953197708">
    <w:abstractNumId w:val="5"/>
  </w:num>
  <w:num w:numId="6" w16cid:durableId="231816831">
    <w:abstractNumId w:val="4"/>
  </w:num>
  <w:num w:numId="7" w16cid:durableId="6545274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665"/>
    <w:rsid w:val="000027F5"/>
    <w:rsid w:val="00005BEE"/>
    <w:rsid w:val="0002460B"/>
    <w:rsid w:val="000809C4"/>
    <w:rsid w:val="000A7B1B"/>
    <w:rsid w:val="000C421F"/>
    <w:rsid w:val="000C7D73"/>
    <w:rsid w:val="000E5180"/>
    <w:rsid w:val="000F1847"/>
    <w:rsid w:val="00100866"/>
    <w:rsid w:val="001014C0"/>
    <w:rsid w:val="00112D3E"/>
    <w:rsid w:val="00120C5B"/>
    <w:rsid w:val="00127A61"/>
    <w:rsid w:val="00151853"/>
    <w:rsid w:val="00192F08"/>
    <w:rsid w:val="001B54B5"/>
    <w:rsid w:val="001C1211"/>
    <w:rsid w:val="001E25B2"/>
    <w:rsid w:val="001E5DFD"/>
    <w:rsid w:val="001F3CF2"/>
    <w:rsid w:val="002002FD"/>
    <w:rsid w:val="0020420C"/>
    <w:rsid w:val="00204D82"/>
    <w:rsid w:val="00237DE0"/>
    <w:rsid w:val="00243FBE"/>
    <w:rsid w:val="00245265"/>
    <w:rsid w:val="00245E8B"/>
    <w:rsid w:val="00247A3D"/>
    <w:rsid w:val="00285968"/>
    <w:rsid w:val="00291308"/>
    <w:rsid w:val="00293889"/>
    <w:rsid w:val="00295DE8"/>
    <w:rsid w:val="002A223E"/>
    <w:rsid w:val="002A22AF"/>
    <w:rsid w:val="002A4E73"/>
    <w:rsid w:val="002E5B14"/>
    <w:rsid w:val="0034305B"/>
    <w:rsid w:val="003452D8"/>
    <w:rsid w:val="00357DB1"/>
    <w:rsid w:val="00362ED7"/>
    <w:rsid w:val="0038226A"/>
    <w:rsid w:val="003D4903"/>
    <w:rsid w:val="003F2D6A"/>
    <w:rsid w:val="00405E59"/>
    <w:rsid w:val="00413A0E"/>
    <w:rsid w:val="004142A5"/>
    <w:rsid w:val="00425C44"/>
    <w:rsid w:val="0042786C"/>
    <w:rsid w:val="0045037B"/>
    <w:rsid w:val="00496CBF"/>
    <w:rsid w:val="004D2EDD"/>
    <w:rsid w:val="004F0A6D"/>
    <w:rsid w:val="00561F7A"/>
    <w:rsid w:val="005828B9"/>
    <w:rsid w:val="00592488"/>
    <w:rsid w:val="005A590A"/>
    <w:rsid w:val="005B20C1"/>
    <w:rsid w:val="005C6E9E"/>
    <w:rsid w:val="005E23D8"/>
    <w:rsid w:val="005E4880"/>
    <w:rsid w:val="005F4432"/>
    <w:rsid w:val="005F457A"/>
    <w:rsid w:val="00615F30"/>
    <w:rsid w:val="0064516D"/>
    <w:rsid w:val="0065396F"/>
    <w:rsid w:val="00675CAA"/>
    <w:rsid w:val="006900E2"/>
    <w:rsid w:val="00693BC0"/>
    <w:rsid w:val="006A25C9"/>
    <w:rsid w:val="006A7B66"/>
    <w:rsid w:val="006B22B7"/>
    <w:rsid w:val="006D5976"/>
    <w:rsid w:val="006E22D0"/>
    <w:rsid w:val="007010F1"/>
    <w:rsid w:val="007205C3"/>
    <w:rsid w:val="0075197A"/>
    <w:rsid w:val="0075792A"/>
    <w:rsid w:val="00766CAB"/>
    <w:rsid w:val="00773417"/>
    <w:rsid w:val="0078793B"/>
    <w:rsid w:val="00794998"/>
    <w:rsid w:val="007E23EC"/>
    <w:rsid w:val="008045D8"/>
    <w:rsid w:val="00841D6D"/>
    <w:rsid w:val="00842792"/>
    <w:rsid w:val="0084391B"/>
    <w:rsid w:val="00874832"/>
    <w:rsid w:val="008B1C72"/>
    <w:rsid w:val="008D5665"/>
    <w:rsid w:val="00924D6B"/>
    <w:rsid w:val="00980C7F"/>
    <w:rsid w:val="009A2EDB"/>
    <w:rsid w:val="009C161D"/>
    <w:rsid w:val="009E3C89"/>
    <w:rsid w:val="009F5AE5"/>
    <w:rsid w:val="00A117A6"/>
    <w:rsid w:val="00A149FE"/>
    <w:rsid w:val="00A239FF"/>
    <w:rsid w:val="00A3226E"/>
    <w:rsid w:val="00A412AA"/>
    <w:rsid w:val="00A56B6B"/>
    <w:rsid w:val="00A6682C"/>
    <w:rsid w:val="00A66E9D"/>
    <w:rsid w:val="00A701B4"/>
    <w:rsid w:val="00A905A1"/>
    <w:rsid w:val="00AA0A32"/>
    <w:rsid w:val="00AA1CDE"/>
    <w:rsid w:val="00AA646F"/>
    <w:rsid w:val="00AD23D8"/>
    <w:rsid w:val="00AD2743"/>
    <w:rsid w:val="00AE07A1"/>
    <w:rsid w:val="00AF521D"/>
    <w:rsid w:val="00B21D45"/>
    <w:rsid w:val="00B30756"/>
    <w:rsid w:val="00B346A9"/>
    <w:rsid w:val="00B35B5C"/>
    <w:rsid w:val="00B37130"/>
    <w:rsid w:val="00B542F0"/>
    <w:rsid w:val="00B7368F"/>
    <w:rsid w:val="00BE0F91"/>
    <w:rsid w:val="00BE1C47"/>
    <w:rsid w:val="00BE47E6"/>
    <w:rsid w:val="00C11C3F"/>
    <w:rsid w:val="00C17B2C"/>
    <w:rsid w:val="00C37310"/>
    <w:rsid w:val="00C45A1D"/>
    <w:rsid w:val="00C64F23"/>
    <w:rsid w:val="00C71C33"/>
    <w:rsid w:val="00CB0A0F"/>
    <w:rsid w:val="00CD022A"/>
    <w:rsid w:val="00D03CF9"/>
    <w:rsid w:val="00D07B62"/>
    <w:rsid w:val="00D126BE"/>
    <w:rsid w:val="00D23A5B"/>
    <w:rsid w:val="00DA191B"/>
    <w:rsid w:val="00DD011D"/>
    <w:rsid w:val="00E430B3"/>
    <w:rsid w:val="00E7629E"/>
    <w:rsid w:val="00EB6A41"/>
    <w:rsid w:val="00ED0A0D"/>
    <w:rsid w:val="00ED20C2"/>
    <w:rsid w:val="00F14548"/>
    <w:rsid w:val="00F46B80"/>
    <w:rsid w:val="00F872FE"/>
    <w:rsid w:val="00FA1863"/>
    <w:rsid w:val="00FA3BA5"/>
    <w:rsid w:val="00FC29F7"/>
    <w:rsid w:val="00FD40D0"/>
    <w:rsid w:val="00FD690F"/>
    <w:rsid w:val="00FE11EA"/>
    <w:rsid w:val="00FF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EBE13"/>
  <w15:chartTrackingRefBased/>
  <w15:docId w15:val="{A121B93D-41CC-41FB-9EB8-5E0627317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qFormat/>
    <w:rsid w:val="004503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503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037B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03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037B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22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22D0"/>
    <w:rPr>
      <w:b/>
      <w:bCs/>
      <w:sz w:val="20"/>
      <w:szCs w:val="20"/>
    </w:rPr>
  </w:style>
  <w:style w:type="paragraph" w:customStyle="1" w:styleId="Standard">
    <w:name w:val="Standard"/>
    <w:rsid w:val="006900E2"/>
    <w:pPr>
      <w:suppressAutoHyphens/>
      <w:autoSpaceDN w:val="0"/>
      <w:spacing w:after="0" w:line="240" w:lineRule="auto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B30756"/>
    <w:pPr>
      <w:spacing w:after="0" w:line="240" w:lineRule="auto"/>
    </w:p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30756"/>
    <w:pPr>
      <w:suppressAutoHyphens/>
      <w:ind w:firstLine="510"/>
    </w:pPr>
    <w:rPr>
      <w:rFonts w:ascii="Times" w:hAnsi="Times"/>
      <w:bCs/>
      <w:kern w:val="24"/>
    </w:rPr>
  </w:style>
  <w:style w:type="paragraph" w:customStyle="1" w:styleId="paragraph">
    <w:name w:val="paragraph"/>
    <w:basedOn w:val="Normalny"/>
    <w:rsid w:val="006D5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6D5976"/>
  </w:style>
  <w:style w:type="paragraph" w:styleId="Tytu">
    <w:name w:val="Title"/>
    <w:basedOn w:val="Normalny"/>
    <w:next w:val="Normalny"/>
    <w:link w:val="TytuZnak"/>
    <w:uiPriority w:val="10"/>
    <w:qFormat/>
    <w:rsid w:val="007E23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7E23EC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Bezodstpw">
    <w:name w:val="No Spacing"/>
    <w:uiPriority w:val="1"/>
    <w:qFormat/>
    <w:rsid w:val="007E23EC"/>
    <w:pPr>
      <w:spacing w:after="0" w:line="240" w:lineRule="auto"/>
    </w:pPr>
    <w:rPr>
      <w:kern w:val="2"/>
      <w14:ligatures w14:val="standardContextual"/>
    </w:rPr>
  </w:style>
  <w:style w:type="paragraph" w:styleId="Akapitzlist">
    <w:name w:val="List Paragraph"/>
    <w:basedOn w:val="Normalny"/>
    <w:uiPriority w:val="34"/>
    <w:qFormat/>
    <w:rsid w:val="007949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7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5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0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13B7F-4624-452F-95C7-FB1DFDB76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647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Cyfryzacji</Company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Kruza Edyta</dc:creator>
  <cp:keywords/>
  <dc:description/>
  <cp:lastModifiedBy>Chmielecka Magdalena</cp:lastModifiedBy>
  <cp:revision>29</cp:revision>
  <dcterms:created xsi:type="dcterms:W3CDTF">2026-01-28T11:19:00Z</dcterms:created>
  <dcterms:modified xsi:type="dcterms:W3CDTF">2026-03-30T13:01:00Z</dcterms:modified>
</cp:coreProperties>
</file>